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F44" w:rsidRPr="007E4F44" w:rsidRDefault="007E4F44" w:rsidP="007E4F44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r w:rsidRPr="007E4F4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 w:bidi="ar-BH"/>
        </w:rPr>
        <w:t>ТИТУЛЬНИЙ АРКУШ ПОВІДОМЛЕННЯ</w:t>
      </w:r>
      <w:r w:rsidRPr="007E4F4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br/>
      </w:r>
      <w:r w:rsidRPr="007E4F4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 w:bidi="ar-BH"/>
        </w:rPr>
        <w:t>(Повідомлення про інформацію)</w:t>
      </w: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5"/>
        <w:gridCol w:w="8460"/>
      </w:tblGrid>
      <w:tr w:rsidR="007E4F44" w:rsidRPr="007E4F44" w:rsidTr="007E4F44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4F44" w:rsidRPr="007E4F44" w:rsidRDefault="007E4F44" w:rsidP="00BF705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</w:pPr>
            <w:bookmarkStart w:id="0" w:name="n2742"/>
            <w:bookmarkEnd w:id="0"/>
            <w:r w:rsidRPr="00257B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  <w:lang w:val="uk-UA" w:eastAsia="ru-RU" w:bidi="ar-BH"/>
              </w:rPr>
              <w:t>2</w:t>
            </w:r>
            <w:r w:rsidR="00BF705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  <w:lang w:val="uk-UA" w:eastAsia="ru-RU" w:bidi="ar-BH"/>
              </w:rPr>
              <w:t>7</w:t>
            </w:r>
            <w:r w:rsidRPr="00A423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 w:bidi="ar-BH"/>
              </w:rPr>
              <w:t>.10.2020</w:t>
            </w:r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br/>
            </w:r>
            <w:r w:rsidRPr="007E4F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 w:bidi="ar-BH"/>
              </w:rPr>
              <w:t>(дата реєстрації емітентом</w:t>
            </w:r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br/>
            </w:r>
            <w:r w:rsidRPr="007E4F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 w:bidi="ar-BH"/>
              </w:rPr>
              <w:t>електронного документа)</w:t>
            </w:r>
          </w:p>
        </w:tc>
        <w:tc>
          <w:tcPr>
            <w:tcW w:w="84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4F44" w:rsidRPr="007E4F44" w:rsidRDefault="007E4F44" w:rsidP="007E4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</w:pPr>
          </w:p>
        </w:tc>
      </w:tr>
      <w:tr w:rsidR="007E4F44" w:rsidRPr="007E4F44" w:rsidTr="007E4F44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4F44" w:rsidRPr="007E4F44" w:rsidRDefault="007E4F44" w:rsidP="00664A6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</w:pPr>
            <w:r w:rsidRPr="00664A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 w:bidi="ar-BH"/>
              </w:rPr>
              <w:t xml:space="preserve">№ </w:t>
            </w:r>
            <w:r w:rsidR="00664A6B" w:rsidRPr="00664A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 w:bidi="ar-BH"/>
              </w:rPr>
              <w:t>1720/13</w:t>
            </w:r>
            <w:bookmarkStart w:id="1" w:name="_GoBack"/>
            <w:bookmarkEnd w:id="1"/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br/>
            </w:r>
            <w:r w:rsidRPr="007E4F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 w:bidi="ar-BH"/>
              </w:rPr>
              <w:t>(вихідний реєстраційний</w:t>
            </w:r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br/>
            </w:r>
            <w:r w:rsidRPr="007E4F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 w:bidi="ar-BH"/>
              </w:rPr>
              <w:t>номер електронного документа)</w:t>
            </w:r>
          </w:p>
        </w:tc>
        <w:tc>
          <w:tcPr>
            <w:tcW w:w="84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4F44" w:rsidRPr="007E4F44" w:rsidRDefault="007E4F44" w:rsidP="007E4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</w:pPr>
          </w:p>
        </w:tc>
      </w:tr>
    </w:tbl>
    <w:p w:rsidR="007E4F44" w:rsidRPr="007E4F44" w:rsidRDefault="007E4F44" w:rsidP="007E4F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bookmarkStart w:id="2" w:name="n2744"/>
      <w:bookmarkEnd w:id="2"/>
      <w:r w:rsidRPr="007E4F4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паперів, затвердженого рішенням Національної комісії з цінних паперів та фондового ринку від 03 грудня 2013 року № 2826, зареєстрованого в Міністерстві юстиції України 24 грудня 2013 року за № 2180/24712 (із змінами)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6"/>
        <w:gridCol w:w="4055"/>
        <w:gridCol w:w="6909"/>
      </w:tblGrid>
      <w:tr w:rsidR="007E4F44" w:rsidRPr="00664A6B" w:rsidTr="007E4F44">
        <w:tc>
          <w:tcPr>
            <w:tcW w:w="13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E4F44" w:rsidRPr="007E4F44" w:rsidRDefault="007E4F44" w:rsidP="007E4F4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</w:pPr>
            <w:bookmarkStart w:id="3" w:name="n2745"/>
            <w:bookmarkEnd w:id="3"/>
            <w:r w:rsidRPr="007E4F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 w:bidi="ar-BH"/>
              </w:rPr>
              <w:t>В.о. Голови Правління</w:t>
            </w:r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br/>
            </w:r>
            <w:r w:rsidRPr="007E4F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 w:bidi="ar-BH"/>
              </w:rPr>
              <w:t>(посада)</w:t>
            </w:r>
          </w:p>
        </w:tc>
        <w:tc>
          <w:tcPr>
            <w:tcW w:w="13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E4F44" w:rsidRPr="007E4F44" w:rsidRDefault="007E4F44" w:rsidP="007E4F4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</w:pPr>
            <w:r w:rsidRPr="007E4F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 w:bidi="ar-BH"/>
              </w:rPr>
              <w:t>_________________</w:t>
            </w:r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br/>
            </w:r>
            <w:r w:rsidRPr="007E4F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 w:bidi="ar-BH"/>
              </w:rPr>
              <w:t>(підпис)</w:t>
            </w:r>
          </w:p>
        </w:tc>
        <w:tc>
          <w:tcPr>
            <w:tcW w:w="23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E4F44" w:rsidRPr="007E4F44" w:rsidRDefault="007E4F44" w:rsidP="007E4F4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</w:pPr>
            <w:r w:rsidRPr="007E4F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 w:bidi="ar-BH"/>
              </w:rPr>
              <w:t>А.В. Гаврук</w:t>
            </w:r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br/>
            </w:r>
            <w:r w:rsidRPr="007E4F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 w:bidi="ar-BH"/>
              </w:rPr>
              <w:t>(прізвище та ініціали керівника або</w:t>
            </w:r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br/>
            </w:r>
            <w:r w:rsidRPr="007E4F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 w:bidi="ar-BH"/>
              </w:rPr>
              <w:t>уповноваженої особи емітента)</w:t>
            </w:r>
          </w:p>
        </w:tc>
      </w:tr>
    </w:tbl>
    <w:p w:rsidR="007E4F44" w:rsidRPr="007E4F44" w:rsidRDefault="007E4F44" w:rsidP="007E4F44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bookmarkStart w:id="4" w:name="n2746"/>
      <w:bookmarkEnd w:id="4"/>
      <w:r w:rsidRPr="007E4F4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 w:bidi="ar-BH"/>
        </w:rPr>
        <w:t>Особлива інформація (інформація про іпотечні цінні папери, сертифікати фонду операцій з нерухомістю) емітента</w:t>
      </w:r>
    </w:p>
    <w:p w:rsidR="007E4F44" w:rsidRPr="007E4F44" w:rsidRDefault="007E4F44" w:rsidP="007E4F44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bookmarkStart w:id="5" w:name="n2747"/>
      <w:bookmarkEnd w:id="5"/>
      <w:r w:rsidRPr="007E4F4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 w:bidi="ar-BH"/>
        </w:rPr>
        <w:t>I. Загальні відомості</w:t>
      </w:r>
    </w:p>
    <w:p w:rsidR="007E4F44" w:rsidRPr="007E4F44" w:rsidRDefault="007E4F44" w:rsidP="007E4F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bookmarkStart w:id="6" w:name="n2748"/>
      <w:bookmarkEnd w:id="6"/>
      <w:r w:rsidRPr="007E4F4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>1. Повне найменування емітента.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 xml:space="preserve">    </w:t>
      </w:r>
      <w:r w:rsidR="00A4232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 xml:space="preserve">                 </w:t>
      </w:r>
      <w:r w:rsidR="00A4232E"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>Публічне</w:t>
      </w:r>
      <w:r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 xml:space="preserve"> </w:t>
      </w:r>
      <w:r w:rsidR="00A4232E"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>акціонерне</w:t>
      </w:r>
      <w:r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 xml:space="preserve"> товариство "Промислово-виробниче </w:t>
      </w:r>
      <w:r w:rsidR="00A4232E"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>підприємство</w:t>
      </w:r>
      <w:r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 xml:space="preserve"> "Кривбасвибухпром"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 xml:space="preserve"> </w:t>
      </w:r>
    </w:p>
    <w:p w:rsidR="007E4F44" w:rsidRPr="007E4F44" w:rsidRDefault="007E4F44" w:rsidP="00A4232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bookmarkStart w:id="7" w:name="n2749"/>
      <w:bookmarkEnd w:id="7"/>
      <w:r w:rsidRPr="007E4F4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>2. Організаційно-правова форма.</w:t>
      </w:r>
      <w:r w:rsidRPr="00A4232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 xml:space="preserve">     </w:t>
      </w:r>
      <w:r w:rsidR="00A4232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 xml:space="preserve">           </w:t>
      </w:r>
      <w:r w:rsidR="00A4232E"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>А</w:t>
      </w:r>
      <w:r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>кціонерне товариство</w:t>
      </w:r>
    </w:p>
    <w:p w:rsidR="007E4F44" w:rsidRPr="007E4F44" w:rsidRDefault="007E4F44" w:rsidP="00A4232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bookmarkStart w:id="8" w:name="n2750"/>
      <w:bookmarkEnd w:id="8"/>
      <w:r w:rsidRPr="007E4F4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>3. Місцезнаходження.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 xml:space="preserve">                                  </w:t>
      </w:r>
      <w:r w:rsidR="00A4232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 xml:space="preserve"> </w:t>
      </w:r>
      <w:r w:rsidR="00A4232E"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>50005 12000 місто Кривий Ріг вулиця Каховська будинок 40</w:t>
      </w:r>
    </w:p>
    <w:p w:rsidR="007E4F44" w:rsidRPr="007E4F44" w:rsidRDefault="007E4F44" w:rsidP="00A4232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bookmarkStart w:id="9" w:name="n2751"/>
      <w:bookmarkEnd w:id="9"/>
      <w:r w:rsidRPr="007E4F4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>4. Ідентифікаційний код юридичної особи.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 xml:space="preserve">         </w:t>
      </w:r>
      <w:r w:rsidR="00A4232E"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>00190934</w:t>
      </w:r>
    </w:p>
    <w:p w:rsidR="007E4F44" w:rsidRPr="007E4F44" w:rsidRDefault="007E4F44" w:rsidP="00A4232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bookmarkStart w:id="10" w:name="n2752"/>
      <w:bookmarkEnd w:id="10"/>
      <w:r w:rsidRPr="007E4F4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>5. Міжміський код та телефон, факс.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 xml:space="preserve">                   </w:t>
      </w:r>
      <w:r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>(056)-404-20-0</w:t>
      </w:r>
      <w:r w:rsidR="00A4232E"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>2</w:t>
      </w:r>
    </w:p>
    <w:p w:rsidR="007E4F44" w:rsidRPr="007E4F44" w:rsidRDefault="007E4F44" w:rsidP="007E4F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bookmarkStart w:id="11" w:name="n2753"/>
      <w:bookmarkEnd w:id="11"/>
      <w:r w:rsidRPr="007E4F4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>6. Адреса електронної пошти.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 xml:space="preserve">                               </w:t>
      </w:r>
      <w:r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>rudenko-la@kvvp.com.ua</w:t>
      </w:r>
    </w:p>
    <w:p w:rsidR="007E4F44" w:rsidRDefault="007E4F44" w:rsidP="007E4F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bookmarkStart w:id="12" w:name="n2754"/>
      <w:bookmarkEnd w:id="12"/>
      <w:r w:rsidRPr="007E4F4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>7. Найменування, ідентифікаційний код юридичної особи, країна реєстрації юридичної особи та номер свідоцтва про включення до Реєстру осіб, уповноважених надавати інформаційні послуги на фондовому ринку, особи, яка проводить діяльність з оприлюднення регульованої інформації від імені учасника фондового ринку (у разі здійснення оприлюднення).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 xml:space="preserve"> </w:t>
      </w:r>
    </w:p>
    <w:p w:rsidR="007E4F44" w:rsidRPr="007E4F44" w:rsidRDefault="007E4F44" w:rsidP="007E4F4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</w:pPr>
      <w:r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 xml:space="preserve">Державна установа "Агентство з розвитку </w:t>
      </w:r>
      <w:r w:rsidR="00A4232E"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>інфраструктури</w:t>
      </w:r>
      <w:r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 xml:space="preserve"> фондового ринку України"; 21676262; 804; DR/00001/APA</w:t>
      </w:r>
    </w:p>
    <w:p w:rsidR="007E4F44" w:rsidRDefault="007E4F44" w:rsidP="007E4F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bookmarkStart w:id="13" w:name="n2755"/>
      <w:bookmarkEnd w:id="13"/>
      <w:r w:rsidRPr="007E4F4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 xml:space="preserve">8. Найменування, ідентифікаційний код юридичної особи, країна реєстрації юридичної особи та номер свідоцтва про включення до Реєстру осіб, уповноважених надавати інформаційні послуги на фондовому ринку, особи, яка здійснює подання звітності та/або адміністративних даних </w:t>
      </w:r>
      <w:r w:rsidRPr="007E4F4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lastRenderedPageBreak/>
        <w:t>до Національної комісії з цінних паперів та фондового ринку (у разі, якщо емітент не подає Інформацію до Національної комісії з цінних паперів та фондового ринку безпосередньо).</w:t>
      </w:r>
    </w:p>
    <w:p w:rsidR="00A4232E" w:rsidRPr="007E4F44" w:rsidRDefault="00A4232E" w:rsidP="00A4232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</w:pPr>
      <w:r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>Державна установа "Агентство з розвитку інфраструктури фондового ринку України"; 21676262; 804; DR/00002/ARM</w:t>
      </w:r>
    </w:p>
    <w:p w:rsidR="007E4F44" w:rsidRPr="007E4F44" w:rsidRDefault="007E4F44" w:rsidP="007E4F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</w:p>
    <w:p w:rsidR="007E4F44" w:rsidRPr="007E4F44" w:rsidRDefault="007E4F44" w:rsidP="007E4F44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bookmarkStart w:id="14" w:name="n2756"/>
      <w:bookmarkEnd w:id="14"/>
      <w:r w:rsidRPr="007E4F4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 w:bidi="ar-BH"/>
        </w:rPr>
        <w:t>II. Дані про дату та місце оприлюднення Повідомлення (Повідомлення про інформацію)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6461"/>
        <w:gridCol w:w="5710"/>
        <w:gridCol w:w="2855"/>
      </w:tblGrid>
      <w:tr w:rsidR="007E4F44" w:rsidRPr="007E4F44" w:rsidTr="007E4F44"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4F44" w:rsidRPr="007E4F44" w:rsidRDefault="007E4F44" w:rsidP="007E4F4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</w:pPr>
            <w:bookmarkStart w:id="15" w:name="n2757"/>
            <w:bookmarkEnd w:id="15"/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t>Повідомлення розміщено на власному</w:t>
            </w:r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br/>
              <w:t>веб-сайті учасника фондового ринку</w:t>
            </w:r>
          </w:p>
        </w:tc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4F44" w:rsidRPr="007E4F44" w:rsidRDefault="007E4F44" w:rsidP="00A4232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</w:pPr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br/>
            </w:r>
            <w:hyperlink r:id="rId4" w:history="1">
              <w:r w:rsidR="00A4232E" w:rsidRPr="00940A40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val="uk-UA" w:eastAsia="ru-RU" w:bidi="ar-BH"/>
                </w:rPr>
                <w:t>https://kvvp.com.ua/?q=fininfo</w:t>
              </w:r>
            </w:hyperlink>
            <w:r w:rsidR="00A423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t xml:space="preserve"> </w:t>
            </w:r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br/>
            </w:r>
            <w:r w:rsidRPr="007E4F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 w:bidi="ar-BH"/>
              </w:rPr>
              <w:t>(URL-адреса веб-сайту)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4F44" w:rsidRPr="007E4F44" w:rsidRDefault="007E4F44" w:rsidP="00BF705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</w:pPr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br/>
            </w:r>
            <w:r w:rsidRPr="00257B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  <w:lang w:val="uk-UA" w:eastAsia="ru-RU" w:bidi="ar-BH"/>
              </w:rPr>
              <w:t>2</w:t>
            </w:r>
            <w:r w:rsidR="00BF705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  <w:lang w:val="uk-UA" w:eastAsia="ru-RU" w:bidi="ar-BH"/>
              </w:rPr>
              <w:t>7</w:t>
            </w:r>
            <w:r w:rsidRPr="00A423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 w:bidi="ar-BH"/>
              </w:rPr>
              <w:t>.10.2020</w:t>
            </w:r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br/>
            </w:r>
            <w:r w:rsidRPr="007E4F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 w:bidi="ar-BH"/>
              </w:rPr>
              <w:t>(дата)</w:t>
            </w:r>
          </w:p>
        </w:tc>
      </w:tr>
    </w:tbl>
    <w:p w:rsidR="00154EFF" w:rsidRPr="007E4F44" w:rsidRDefault="00154EFF">
      <w:pPr>
        <w:rPr>
          <w:lang w:val="uk-UA" w:bidi="ar-BH"/>
        </w:rPr>
      </w:pPr>
    </w:p>
    <w:sectPr w:rsidR="00154EFF" w:rsidRPr="007E4F44" w:rsidSect="00A4232E">
      <w:pgSz w:w="16838" w:h="11906" w:orient="landscape"/>
      <w:pgMar w:top="426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65D"/>
    <w:rsid w:val="00154EFF"/>
    <w:rsid w:val="00257B77"/>
    <w:rsid w:val="002A065D"/>
    <w:rsid w:val="002A788C"/>
    <w:rsid w:val="00664A6B"/>
    <w:rsid w:val="007E4F44"/>
    <w:rsid w:val="00A4232E"/>
    <w:rsid w:val="00BF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85C691-7CCC-4D2B-9B48-8F9DC5A6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7E4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7E4F44"/>
  </w:style>
  <w:style w:type="paragraph" w:customStyle="1" w:styleId="rvps14">
    <w:name w:val="rvps14"/>
    <w:basedOn w:val="a"/>
    <w:rsid w:val="007E4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7E4F44"/>
  </w:style>
  <w:style w:type="paragraph" w:customStyle="1" w:styleId="rvps2">
    <w:name w:val="rvps2"/>
    <w:basedOn w:val="a"/>
    <w:rsid w:val="007E4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7E4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7E4F44"/>
  </w:style>
  <w:style w:type="character" w:styleId="a3">
    <w:name w:val="Hyperlink"/>
    <w:basedOn w:val="a0"/>
    <w:uiPriority w:val="99"/>
    <w:unhideWhenUsed/>
    <w:rsid w:val="00A423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4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0959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136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94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5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vvp.com.ua/?q=finin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Талдыкин Артем Владимирович</dc:creator>
  <cp:keywords/>
  <dc:description/>
  <cp:lastModifiedBy>Талдыкин Артем Владимирович</cp:lastModifiedBy>
  <cp:revision>7</cp:revision>
  <dcterms:created xsi:type="dcterms:W3CDTF">2020-10-25T08:46:00Z</dcterms:created>
  <dcterms:modified xsi:type="dcterms:W3CDTF">2020-10-27T06:16:00Z</dcterms:modified>
</cp:coreProperties>
</file>